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9C619B">
      <w:pPr>
        <w:pStyle w:val="Default"/>
        <w:ind w:left="360" w:hanging="360"/>
        <w:jc w:val="both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C619B" w:rsidTr="009C619B">
        <w:tc>
          <w:tcPr>
            <w:tcW w:w="9212" w:type="dxa"/>
          </w:tcPr>
          <w:p w:rsidR="009C619B" w:rsidRPr="009C619B" w:rsidRDefault="009C619B" w:rsidP="009C619B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DE2F3D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DE2F3D">
              <w:rPr>
                <w:rFonts w:ascii="Arial" w:hAnsi="Arial" w:cs="Arial"/>
                <w:b/>
                <w:bCs/>
              </w:rPr>
              <w:t>EGB-Maßnahmen zur Verteidigung von Arbeits- und Gewerkschaftsrechten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0C14CB" w:rsidRDefault="000C14C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383209" w:rsidP="001A4CF6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917AA6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796D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29</w:t>
      </w:r>
      <w:r w:rsidR="00DE2F3D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17AA6">
        <w:rPr>
          <w:rFonts w:ascii="Arial" w:hAnsi="Arial" w:cs="Arial"/>
        </w:rPr>
        <w:t>.</w:t>
      </w:r>
      <w:r w:rsidR="00796D37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DE2F3D" w:rsidP="001A4CF6">
      <w:pPr>
        <w:rPr>
          <w:rFonts w:ascii="Arial" w:hAnsi="Arial" w:cs="Arial"/>
        </w:rPr>
      </w:pPr>
      <w:r>
        <w:rPr>
          <w:rFonts w:ascii="Arial" w:hAnsi="Arial" w:cs="Arial"/>
        </w:rPr>
        <w:t>Brüssel, Belgien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9C619B" w:rsidRPr="009C619B" w:rsidRDefault="00796D37" w:rsidP="009C619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>
        <w:rPr>
          <w:rFonts w:ascii="Arial" w:eastAsiaTheme="minorHAnsi" w:hAnsi="Arial" w:cs="Arial"/>
          <w:lang w:val="de-AT" w:eastAsia="en-US"/>
        </w:rPr>
        <w:t xml:space="preserve">, die mit </w:t>
      </w:r>
      <w:r w:rsidR="00DE2F3D">
        <w:rPr>
          <w:rFonts w:ascii="Arial" w:eastAsiaTheme="minorHAnsi" w:hAnsi="Arial" w:cs="Arial"/>
          <w:lang w:val="de-AT" w:eastAsia="en-US"/>
        </w:rPr>
        <w:t>dem Thema Arbeitsrecht und/oder Sozialen Dialog</w:t>
      </w:r>
      <w:r w:rsidR="006969E6">
        <w:rPr>
          <w:rFonts w:ascii="Arial" w:eastAsiaTheme="minorHAnsi" w:hAnsi="Arial" w:cs="Arial"/>
          <w:lang w:val="de-AT" w:eastAsia="en-US"/>
        </w:rPr>
        <w:t xml:space="preserve"> befasst sind.</w:t>
      </w:r>
    </w:p>
    <w:p w:rsidR="001A4CF6" w:rsidRPr="009C619B" w:rsidRDefault="001A4CF6" w:rsidP="001A4CF6">
      <w:pPr>
        <w:ind w:left="360"/>
        <w:rPr>
          <w:rFonts w:ascii="Arial" w:hAnsi="Arial" w:cs="Arial"/>
        </w:rPr>
      </w:pPr>
    </w:p>
    <w:p w:rsidR="009C619B" w:rsidRDefault="009C619B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 xml:space="preserve">Ziele: </w:t>
      </w:r>
    </w:p>
    <w:p w:rsidR="002002C5" w:rsidRDefault="002002C5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B7407A" w:rsidRDefault="00DE2F3D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Ausmaße der Krise und </w:t>
      </w:r>
      <w:r w:rsidR="000112C3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Sparmaßnahmen auf Arbeits- und Gewerkschaftsrechte besser verstehen</w:t>
      </w:r>
    </w:p>
    <w:p w:rsidR="00383209" w:rsidRDefault="00383209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 sehen, wie die Gender Perspektive die Aktionen der Gewerkschaften verbessern kann</w:t>
      </w:r>
    </w:p>
    <w:p w:rsidR="006969E6" w:rsidRPr="00B7407A" w:rsidRDefault="0090113F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Gemeinsame Herausforderungen und mögliche Lösungen im Einklang mit dem europäischen Gedanken</w:t>
      </w:r>
      <w:r w:rsidR="000112C3">
        <w:rPr>
          <w:rFonts w:ascii="Arial" w:hAnsi="Arial" w:cs="Arial"/>
          <w:lang w:val="de-DE"/>
        </w:rPr>
        <w:t xml:space="preserve"> aufzeigen</w:t>
      </w:r>
    </w:p>
    <w:p w:rsidR="002002C5" w:rsidRDefault="002002C5" w:rsidP="00773829">
      <w:pPr>
        <w:rPr>
          <w:rFonts w:ascii="Arial" w:hAnsi="Arial" w:cs="Arial"/>
          <w:b/>
        </w:rPr>
      </w:pPr>
    </w:p>
    <w:p w:rsidR="002002C5" w:rsidRPr="009C619B" w:rsidRDefault="002002C5" w:rsidP="00773829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DE2F3D" w:rsidP="001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Englisch </w:t>
      </w:r>
      <w:r w:rsidR="006969E6">
        <w:rPr>
          <w:rFonts w:ascii="Arial" w:hAnsi="Arial" w:cs="Arial"/>
        </w:rPr>
        <w:t>und Französisch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383209">
        <w:rPr>
          <w:rFonts w:ascii="Arial" w:hAnsi="Arial" w:cs="Arial"/>
          <w:b/>
          <w:color w:val="FF0000"/>
        </w:rPr>
        <w:t>11</w:t>
      </w:r>
      <w:r w:rsidR="006969E6">
        <w:rPr>
          <w:rFonts w:ascii="Arial" w:hAnsi="Arial" w:cs="Arial"/>
          <w:b/>
          <w:color w:val="FF0000"/>
        </w:rPr>
        <w:t xml:space="preserve">. </w:t>
      </w:r>
      <w:r w:rsidR="00383209">
        <w:rPr>
          <w:rFonts w:ascii="Arial" w:hAnsi="Arial" w:cs="Arial"/>
          <w:b/>
          <w:color w:val="FF0000"/>
        </w:rPr>
        <w:t>Dezember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9C619B">
        <w:rPr>
          <w:rFonts w:ascii="Arial" w:hAnsi="Arial" w:cs="Arial"/>
          <w:b/>
          <w:color w:val="FF0000"/>
        </w:rPr>
        <w:t>4</w:t>
      </w:r>
      <w:r w:rsidRPr="009C619B">
        <w:rPr>
          <w:rFonts w:ascii="Arial" w:hAnsi="Arial" w:cs="Arial"/>
          <w:color w:val="FF0000"/>
        </w:rPr>
        <w:t>:</w:t>
      </w:r>
      <w:bookmarkStart w:id="0" w:name="_GoBack"/>
      <w:bookmarkEnd w:id="0"/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0C14CB" w:rsidRPr="009C619B" w:rsidRDefault="000C14CB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7E2AA3" w:rsidRDefault="001A4CF6" w:rsidP="005B0823">
      <w:pPr>
        <w:rPr>
          <w:sz w:val="22"/>
          <w:szCs w:val="22"/>
        </w:rPr>
      </w:pPr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C039CD" w:rsidRDefault="00C039CD"/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112C3"/>
    <w:rsid w:val="00054B30"/>
    <w:rsid w:val="000C14CB"/>
    <w:rsid w:val="000E2FB5"/>
    <w:rsid w:val="001535F9"/>
    <w:rsid w:val="001A4CF6"/>
    <w:rsid w:val="001D7BDE"/>
    <w:rsid w:val="002002C5"/>
    <w:rsid w:val="00383209"/>
    <w:rsid w:val="004A2F82"/>
    <w:rsid w:val="00545695"/>
    <w:rsid w:val="005B0823"/>
    <w:rsid w:val="006969E6"/>
    <w:rsid w:val="00773829"/>
    <w:rsid w:val="00796D37"/>
    <w:rsid w:val="007E2AA3"/>
    <w:rsid w:val="0080106C"/>
    <w:rsid w:val="008660D3"/>
    <w:rsid w:val="008734D8"/>
    <w:rsid w:val="008B7380"/>
    <w:rsid w:val="0090113F"/>
    <w:rsid w:val="00917AA6"/>
    <w:rsid w:val="009C619B"/>
    <w:rsid w:val="00A417FD"/>
    <w:rsid w:val="00A75F4C"/>
    <w:rsid w:val="00B7407A"/>
    <w:rsid w:val="00C039CD"/>
    <w:rsid w:val="00CF7C9B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2</cp:revision>
  <cp:lastPrinted>2013-12-19T11:37:00Z</cp:lastPrinted>
  <dcterms:created xsi:type="dcterms:W3CDTF">2014-11-24T14:50:00Z</dcterms:created>
  <dcterms:modified xsi:type="dcterms:W3CDTF">2014-11-24T14:50:00Z</dcterms:modified>
</cp:coreProperties>
</file>